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733656" w14:textId="77777777" w:rsidR="00A1077C" w:rsidRDefault="00A1077C" w:rsidP="000A4A56">
      <w:pPr>
        <w:spacing w:line="276" w:lineRule="auto"/>
        <w:jc w:val="right"/>
        <w:rPr>
          <w:rFonts w:ascii="Arial" w:hAnsi="Arial" w:cs="Arial"/>
          <w:b/>
          <w:bCs/>
          <w:color w:val="000000" w:themeColor="text1"/>
        </w:rPr>
      </w:pPr>
    </w:p>
    <w:p w14:paraId="7001FADC" w14:textId="77777777" w:rsidR="00A1077C" w:rsidRDefault="00A1077C" w:rsidP="000A4A56">
      <w:pPr>
        <w:spacing w:line="276" w:lineRule="auto"/>
        <w:jc w:val="right"/>
        <w:rPr>
          <w:rFonts w:ascii="Arial" w:hAnsi="Arial" w:cs="Arial"/>
          <w:b/>
          <w:bCs/>
          <w:color w:val="000000" w:themeColor="text1"/>
        </w:rPr>
      </w:pPr>
    </w:p>
    <w:p w14:paraId="23A29346" w14:textId="2BF84F2B" w:rsidR="000A4A56" w:rsidRDefault="000A4A56" w:rsidP="000A4A56">
      <w:pPr>
        <w:spacing w:line="276" w:lineRule="auto"/>
        <w:jc w:val="right"/>
        <w:rPr>
          <w:rFonts w:ascii="Arial" w:hAnsi="Arial" w:cs="Arial"/>
          <w:b/>
          <w:bCs/>
          <w:color w:val="000000" w:themeColor="text1"/>
        </w:rPr>
      </w:pPr>
      <w:r w:rsidRPr="000A4A56">
        <w:rPr>
          <w:noProof/>
        </w:rPr>
        <w:drawing>
          <wp:inline distT="0" distB="0" distL="0" distR="0" wp14:anchorId="4A630CFB" wp14:editId="69113B88">
            <wp:extent cx="3107279" cy="206335"/>
            <wp:effectExtent l="0" t="0" r="0" b="0"/>
            <wp:docPr id="43903248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32486" name=""/>
                    <pic:cNvPicPr/>
                  </pic:nvPicPr>
                  <pic:blipFill>
                    <a:blip r:embed="rId6"/>
                    <a:stretch>
                      <a:fillRect/>
                    </a:stretch>
                  </pic:blipFill>
                  <pic:spPr>
                    <a:xfrm>
                      <a:off x="0" y="0"/>
                      <a:ext cx="4039568" cy="268243"/>
                    </a:xfrm>
                    <a:prstGeom prst="rect">
                      <a:avLst/>
                    </a:prstGeom>
                  </pic:spPr>
                </pic:pic>
              </a:graphicData>
            </a:graphic>
          </wp:inline>
        </w:drawing>
      </w:r>
    </w:p>
    <w:p w14:paraId="14F92DA6" w14:textId="77777777" w:rsidR="000A4A56" w:rsidRDefault="000A4A56" w:rsidP="00C10EA9">
      <w:pPr>
        <w:spacing w:line="276" w:lineRule="auto"/>
        <w:jc w:val="both"/>
        <w:rPr>
          <w:rFonts w:ascii="Arial" w:hAnsi="Arial" w:cs="Arial"/>
          <w:b/>
          <w:bCs/>
          <w:color w:val="000000" w:themeColor="text1"/>
        </w:rPr>
      </w:pPr>
    </w:p>
    <w:p w14:paraId="5A54F9FD" w14:textId="77777777" w:rsidR="000A4A56" w:rsidRDefault="000A4A56" w:rsidP="00C10EA9">
      <w:pPr>
        <w:spacing w:line="276" w:lineRule="auto"/>
        <w:jc w:val="both"/>
        <w:rPr>
          <w:rFonts w:ascii="Arial" w:hAnsi="Arial" w:cs="Arial"/>
          <w:b/>
          <w:bCs/>
          <w:color w:val="000000" w:themeColor="text1"/>
        </w:rPr>
      </w:pPr>
    </w:p>
    <w:p w14:paraId="5E57FA78" w14:textId="77777777" w:rsidR="000A4A56" w:rsidRDefault="000A4A56" w:rsidP="00C10EA9">
      <w:pPr>
        <w:spacing w:line="276" w:lineRule="auto"/>
        <w:jc w:val="both"/>
        <w:rPr>
          <w:rFonts w:ascii="Arial" w:hAnsi="Arial" w:cs="Arial"/>
          <w:b/>
          <w:bCs/>
          <w:color w:val="000000" w:themeColor="text1"/>
        </w:rPr>
      </w:pPr>
    </w:p>
    <w:p w14:paraId="37B8FE37" w14:textId="77777777" w:rsidR="00A1077C" w:rsidRPr="00937160" w:rsidRDefault="00A1077C" w:rsidP="00A1077C">
      <w:pPr>
        <w:spacing w:line="276" w:lineRule="auto"/>
        <w:jc w:val="both"/>
        <w:rPr>
          <w:rFonts w:ascii="Arial" w:hAnsi="Arial" w:cs="Arial"/>
          <w:b/>
          <w:bCs/>
          <w:color w:val="000000" w:themeColor="text1"/>
          <w:sz w:val="22"/>
          <w:szCs w:val="22"/>
          <w:lang w:val="en-US"/>
        </w:rPr>
      </w:pPr>
      <w:r w:rsidRPr="00937160">
        <w:rPr>
          <w:rFonts w:ascii="Arial" w:hAnsi="Arial" w:cs="Arial"/>
          <w:b/>
          <w:bCs/>
          <w:color w:val="000000" w:themeColor="text1"/>
          <w:lang w:val="en-US"/>
        </w:rPr>
        <w:t>ENVELOPING WATERS – Showroom-</w:t>
      </w:r>
      <w:proofErr w:type="spellStart"/>
      <w:r w:rsidRPr="00937160">
        <w:rPr>
          <w:rFonts w:ascii="Arial" w:hAnsi="Arial" w:cs="Arial"/>
          <w:b/>
          <w:bCs/>
          <w:color w:val="000000" w:themeColor="text1"/>
          <w:lang w:val="en-US"/>
        </w:rPr>
        <w:t>Inszenierung</w:t>
      </w:r>
      <w:proofErr w:type="spellEnd"/>
      <w:r w:rsidRPr="00937160">
        <w:rPr>
          <w:rFonts w:ascii="Arial" w:hAnsi="Arial" w:cs="Arial"/>
          <w:b/>
          <w:bCs/>
          <w:color w:val="000000" w:themeColor="text1"/>
          <w:lang w:val="en-US"/>
        </w:rPr>
        <w:t xml:space="preserve"> </w:t>
      </w:r>
      <w:proofErr w:type="spellStart"/>
      <w:r w:rsidRPr="00937160">
        <w:rPr>
          <w:rFonts w:ascii="Arial" w:hAnsi="Arial" w:cs="Arial"/>
          <w:b/>
          <w:bCs/>
          <w:color w:val="000000" w:themeColor="text1"/>
          <w:lang w:val="en-US"/>
        </w:rPr>
        <w:t>Fantini</w:t>
      </w:r>
      <w:proofErr w:type="spellEnd"/>
      <w:r w:rsidRPr="00937160">
        <w:rPr>
          <w:rFonts w:ascii="Arial" w:hAnsi="Arial" w:cs="Arial"/>
          <w:b/>
          <w:bCs/>
          <w:color w:val="000000" w:themeColor="text1"/>
          <w:lang w:val="en-US"/>
        </w:rPr>
        <w:t xml:space="preserve"> Milano </w:t>
      </w:r>
      <w:proofErr w:type="spellStart"/>
      <w:r w:rsidRPr="00937160">
        <w:rPr>
          <w:rFonts w:ascii="Arial" w:hAnsi="Arial" w:cs="Arial"/>
          <w:b/>
          <w:bCs/>
          <w:color w:val="000000" w:themeColor="text1"/>
          <w:lang w:val="en-US"/>
        </w:rPr>
        <w:t>zur</w:t>
      </w:r>
      <w:proofErr w:type="spellEnd"/>
      <w:r w:rsidRPr="00937160">
        <w:rPr>
          <w:rFonts w:ascii="Arial" w:hAnsi="Arial" w:cs="Arial"/>
          <w:b/>
          <w:bCs/>
          <w:color w:val="000000" w:themeColor="text1"/>
          <w:lang w:val="en-US"/>
        </w:rPr>
        <w:t xml:space="preserve"> Milano Design Week 2026</w:t>
      </w:r>
    </w:p>
    <w:p w14:paraId="4EFD562D" w14:textId="77777777" w:rsidR="00A1077C" w:rsidRPr="00937160" w:rsidRDefault="00A1077C" w:rsidP="00A1077C">
      <w:pPr>
        <w:pStyle w:val="StandardWeb"/>
        <w:rPr>
          <w:rStyle w:val="normaltextrun"/>
          <w:rFonts w:ascii="Arial" w:eastAsiaTheme="minorEastAsia" w:hAnsi="Arial" w:cs="Arial"/>
          <w:bCs/>
          <w:sz w:val="22"/>
          <w:szCs w:val="22"/>
          <w:lang w:val="de-DE"/>
        </w:rPr>
      </w:pPr>
      <w:proofErr w:type="spellStart"/>
      <w:r w:rsidRPr="00A1077C">
        <w:rPr>
          <w:rStyle w:val="normaltextrun"/>
          <w:rFonts w:ascii="Arial" w:eastAsiaTheme="minorEastAsia" w:hAnsi="Arial" w:cs="Arial"/>
          <w:bCs/>
          <w:sz w:val="22"/>
          <w:szCs w:val="22"/>
          <w:lang w:val="en-US"/>
        </w:rPr>
        <w:t>Anlässlich</w:t>
      </w:r>
      <w:proofErr w:type="spellEnd"/>
      <w:r w:rsidRPr="00A1077C">
        <w:rPr>
          <w:rStyle w:val="normaltextrun"/>
          <w:rFonts w:ascii="Arial" w:eastAsiaTheme="minorEastAsia" w:hAnsi="Arial" w:cs="Arial"/>
          <w:bCs/>
          <w:sz w:val="22"/>
          <w:szCs w:val="22"/>
          <w:lang w:val="en-US"/>
        </w:rPr>
        <w:t xml:space="preserve"> des Salone del Mobile 2026 hat Elisa </w:t>
      </w:r>
      <w:proofErr w:type="spellStart"/>
      <w:r w:rsidRPr="00A1077C">
        <w:rPr>
          <w:rStyle w:val="normaltextrun"/>
          <w:rFonts w:ascii="Arial" w:eastAsiaTheme="minorEastAsia" w:hAnsi="Arial" w:cs="Arial"/>
          <w:bCs/>
          <w:sz w:val="22"/>
          <w:szCs w:val="22"/>
          <w:lang w:val="en-US"/>
        </w:rPr>
        <w:t>Ossino</w:t>
      </w:r>
      <w:proofErr w:type="spellEnd"/>
      <w:r w:rsidRPr="00A1077C">
        <w:rPr>
          <w:rStyle w:val="normaltextrun"/>
          <w:rFonts w:ascii="Arial" w:eastAsiaTheme="minorEastAsia" w:hAnsi="Arial" w:cs="Arial"/>
          <w:bCs/>
          <w:sz w:val="22"/>
          <w:szCs w:val="22"/>
          <w:lang w:val="en-US"/>
        </w:rPr>
        <w:t xml:space="preserve"> das Set-up des </w:t>
      </w:r>
      <w:proofErr w:type="spellStart"/>
      <w:r w:rsidRPr="00A1077C">
        <w:rPr>
          <w:rStyle w:val="normaltextrun"/>
          <w:rFonts w:ascii="Arial" w:eastAsiaTheme="minorEastAsia" w:hAnsi="Arial" w:cs="Arial"/>
          <w:bCs/>
          <w:sz w:val="22"/>
          <w:szCs w:val="22"/>
          <w:lang w:val="en-US"/>
        </w:rPr>
        <w:t>Fantini</w:t>
      </w:r>
      <w:proofErr w:type="spellEnd"/>
      <w:r w:rsidRPr="00A1077C">
        <w:rPr>
          <w:rStyle w:val="normaltextrun"/>
          <w:rFonts w:ascii="Arial" w:eastAsiaTheme="minorEastAsia" w:hAnsi="Arial" w:cs="Arial"/>
          <w:bCs/>
          <w:sz w:val="22"/>
          <w:szCs w:val="22"/>
          <w:lang w:val="en-US"/>
        </w:rPr>
        <w:t xml:space="preserve">-Showrooms in der Via Solferino in </w:t>
      </w:r>
      <w:proofErr w:type="spellStart"/>
      <w:r w:rsidRPr="00A1077C">
        <w:rPr>
          <w:rStyle w:val="normaltextrun"/>
          <w:rFonts w:ascii="Arial" w:eastAsiaTheme="minorEastAsia" w:hAnsi="Arial" w:cs="Arial"/>
          <w:bCs/>
          <w:sz w:val="22"/>
          <w:szCs w:val="22"/>
          <w:lang w:val="en-US"/>
        </w:rPr>
        <w:t>Mailand</w:t>
      </w:r>
      <w:proofErr w:type="spellEnd"/>
      <w:r w:rsidRPr="00A1077C">
        <w:rPr>
          <w:rStyle w:val="normaltextrun"/>
          <w:rFonts w:ascii="Arial" w:eastAsiaTheme="minorEastAsia" w:hAnsi="Arial" w:cs="Arial"/>
          <w:bCs/>
          <w:sz w:val="22"/>
          <w:szCs w:val="22"/>
          <w:lang w:val="en-US"/>
        </w:rPr>
        <w:t xml:space="preserve"> </w:t>
      </w:r>
      <w:proofErr w:type="spellStart"/>
      <w:r w:rsidRPr="00A1077C">
        <w:rPr>
          <w:rStyle w:val="normaltextrun"/>
          <w:rFonts w:ascii="Arial" w:eastAsiaTheme="minorEastAsia" w:hAnsi="Arial" w:cs="Arial"/>
          <w:bCs/>
          <w:sz w:val="22"/>
          <w:szCs w:val="22"/>
          <w:lang w:val="en-US"/>
        </w:rPr>
        <w:t>als</w:t>
      </w:r>
      <w:proofErr w:type="spellEnd"/>
      <w:r w:rsidRPr="00A1077C">
        <w:rPr>
          <w:rStyle w:val="normaltextrun"/>
          <w:rFonts w:ascii="Arial" w:eastAsiaTheme="minorEastAsia" w:hAnsi="Arial" w:cs="Arial"/>
          <w:bCs/>
          <w:sz w:val="22"/>
          <w:szCs w:val="22"/>
          <w:lang w:val="en-US"/>
        </w:rPr>
        <w:t xml:space="preserve"> immersive Installation </w:t>
      </w:r>
      <w:proofErr w:type="spellStart"/>
      <w:r w:rsidRPr="00A1077C">
        <w:rPr>
          <w:rStyle w:val="normaltextrun"/>
          <w:rFonts w:ascii="Arial" w:eastAsiaTheme="minorEastAsia" w:hAnsi="Arial" w:cs="Arial"/>
          <w:bCs/>
          <w:sz w:val="22"/>
          <w:szCs w:val="22"/>
          <w:lang w:val="en-US"/>
        </w:rPr>
        <w:t>gestaltet</w:t>
      </w:r>
      <w:proofErr w:type="spellEnd"/>
      <w:r w:rsidRPr="00A1077C">
        <w:rPr>
          <w:rStyle w:val="normaltextrun"/>
          <w:rFonts w:ascii="Arial" w:eastAsiaTheme="minorEastAsia" w:hAnsi="Arial" w:cs="Arial"/>
          <w:bCs/>
          <w:sz w:val="22"/>
          <w:szCs w:val="22"/>
          <w:lang w:val="en-US"/>
        </w:rPr>
        <w:t xml:space="preserve">. </w:t>
      </w:r>
      <w:r w:rsidRPr="00937160">
        <w:rPr>
          <w:rStyle w:val="normaltextrun"/>
          <w:rFonts w:ascii="Arial" w:eastAsiaTheme="minorEastAsia" w:hAnsi="Arial" w:cs="Arial"/>
          <w:bCs/>
          <w:sz w:val="22"/>
          <w:szCs w:val="22"/>
          <w:lang w:val="de-DE"/>
        </w:rPr>
        <w:t xml:space="preserve">Das Projekt setzt die Kollektionen „Margherita” und „Fontane </w:t>
      </w:r>
      <w:proofErr w:type="spellStart"/>
      <w:r w:rsidRPr="00937160">
        <w:rPr>
          <w:rStyle w:val="normaltextrun"/>
          <w:rFonts w:ascii="Arial" w:eastAsiaTheme="minorEastAsia" w:hAnsi="Arial" w:cs="Arial"/>
          <w:bCs/>
          <w:sz w:val="22"/>
          <w:szCs w:val="22"/>
          <w:lang w:val="de-DE"/>
        </w:rPr>
        <w:t>Bianche</w:t>
      </w:r>
      <w:proofErr w:type="spellEnd"/>
      <w:r w:rsidRPr="00937160">
        <w:rPr>
          <w:rStyle w:val="normaltextrun"/>
          <w:rFonts w:ascii="Arial" w:eastAsiaTheme="minorEastAsia" w:hAnsi="Arial" w:cs="Arial"/>
          <w:bCs/>
          <w:sz w:val="22"/>
          <w:szCs w:val="22"/>
          <w:lang w:val="de-DE"/>
        </w:rPr>
        <w:t xml:space="preserve">” – entstanden aus der Partnerschaft von </w:t>
      </w:r>
      <w:proofErr w:type="spellStart"/>
      <w:r w:rsidRPr="00937160">
        <w:rPr>
          <w:rStyle w:val="normaltextrun"/>
          <w:rFonts w:ascii="Arial" w:eastAsiaTheme="minorEastAsia" w:hAnsi="Arial" w:cs="Arial"/>
          <w:bCs/>
          <w:sz w:val="22"/>
          <w:szCs w:val="22"/>
          <w:lang w:val="de-DE"/>
        </w:rPr>
        <w:t>Salvatori</w:t>
      </w:r>
      <w:proofErr w:type="spellEnd"/>
      <w:r w:rsidRPr="00937160">
        <w:rPr>
          <w:rStyle w:val="normaltextrun"/>
          <w:rFonts w:ascii="Arial" w:eastAsiaTheme="minorEastAsia" w:hAnsi="Arial" w:cs="Arial"/>
          <w:bCs/>
          <w:sz w:val="22"/>
          <w:szCs w:val="22"/>
          <w:lang w:val="de-DE"/>
        </w:rPr>
        <w:t xml:space="preserve"> und </w:t>
      </w:r>
      <w:proofErr w:type="spellStart"/>
      <w:r w:rsidRPr="00937160">
        <w:rPr>
          <w:rStyle w:val="normaltextrun"/>
          <w:rFonts w:ascii="Arial" w:eastAsiaTheme="minorEastAsia" w:hAnsi="Arial" w:cs="Arial"/>
          <w:bCs/>
          <w:sz w:val="22"/>
          <w:szCs w:val="22"/>
          <w:lang w:val="de-DE"/>
        </w:rPr>
        <w:t>Fantini</w:t>
      </w:r>
      <w:proofErr w:type="spellEnd"/>
      <w:r w:rsidRPr="00937160">
        <w:rPr>
          <w:rStyle w:val="normaltextrun"/>
          <w:rFonts w:ascii="Arial" w:eastAsiaTheme="minorEastAsia" w:hAnsi="Arial" w:cs="Arial"/>
          <w:bCs/>
          <w:sz w:val="22"/>
          <w:szCs w:val="22"/>
          <w:lang w:val="de-DE"/>
        </w:rPr>
        <w:t xml:space="preserve"> – räumlich in Szene. Die Installation nutzt die vorhandene Architektur und entwickelt sich über ein System skulpturaler Volumen, die das Thema Wasser zwischen Erinnerung und modernistischen Referenzen neu interpretieren.</w:t>
      </w:r>
    </w:p>
    <w:p w14:paraId="67DFE026" w14:textId="77777777" w:rsidR="00A1077C" w:rsidRPr="00937160" w:rsidRDefault="00A1077C" w:rsidP="00A1077C">
      <w:pPr>
        <w:pStyle w:val="StandardWeb"/>
        <w:rPr>
          <w:rStyle w:val="normaltextrun"/>
          <w:rFonts w:ascii="Arial" w:eastAsiaTheme="minorEastAsia" w:hAnsi="Arial" w:cs="Arial"/>
          <w:bCs/>
          <w:sz w:val="22"/>
          <w:szCs w:val="22"/>
          <w:lang w:val="de-DE"/>
        </w:rPr>
      </w:pPr>
      <w:r w:rsidRPr="00937160">
        <w:rPr>
          <w:rStyle w:val="normaltextrun"/>
          <w:rFonts w:ascii="Arial" w:eastAsiaTheme="minorEastAsia" w:hAnsi="Arial" w:cs="Arial"/>
          <w:bCs/>
          <w:sz w:val="22"/>
          <w:szCs w:val="22"/>
          <w:lang w:val="de-DE"/>
        </w:rPr>
        <w:t xml:space="preserve">Zentrales Element ist ein 350 cm langes Becken, dessen Geometrie an traditionelle sizilianische Tränken erinnert – ein archetypisches Motiv, das tief mit den persönlichen Erinnerungen von Elisa </w:t>
      </w:r>
      <w:proofErr w:type="spellStart"/>
      <w:r w:rsidRPr="00937160">
        <w:rPr>
          <w:rStyle w:val="normaltextrun"/>
          <w:rFonts w:ascii="Arial" w:eastAsiaTheme="minorEastAsia" w:hAnsi="Arial" w:cs="Arial"/>
          <w:bCs/>
          <w:sz w:val="22"/>
          <w:szCs w:val="22"/>
          <w:lang w:val="de-DE"/>
        </w:rPr>
        <w:t>Ossino</w:t>
      </w:r>
      <w:proofErr w:type="spellEnd"/>
      <w:r w:rsidRPr="00937160">
        <w:rPr>
          <w:rStyle w:val="normaltextrun"/>
          <w:rFonts w:ascii="Arial" w:eastAsiaTheme="minorEastAsia" w:hAnsi="Arial" w:cs="Arial"/>
          <w:bCs/>
          <w:sz w:val="22"/>
          <w:szCs w:val="22"/>
          <w:lang w:val="de-DE"/>
        </w:rPr>
        <w:t xml:space="preserve"> verbunden ist. Es strukturiert den Raum, organisiert die Wegeführung und schafft ein neues Gefüge räumlicher Beziehungen. Die vollständig mit Kalk verputzte Oberfläche verleiht den Volumen eine matte, taktile Qualität und eine zurückhaltende, neutrale Farbgebung.</w:t>
      </w:r>
    </w:p>
    <w:p w14:paraId="12A70FE9" w14:textId="77777777" w:rsidR="00A1077C" w:rsidRPr="00937160" w:rsidRDefault="00A1077C" w:rsidP="00A1077C">
      <w:pPr>
        <w:rPr>
          <w:rStyle w:val="normaltextrun"/>
          <w:rFonts w:ascii="Arial" w:eastAsiaTheme="minorEastAsia" w:hAnsi="Arial" w:cs="Arial"/>
          <w:bCs/>
          <w:kern w:val="0"/>
          <w:sz w:val="22"/>
          <w:szCs w:val="22"/>
          <w:lang w:val="de-DE" w:eastAsia="it-IT"/>
          <w14:ligatures w14:val="none"/>
        </w:rPr>
      </w:pPr>
      <w:r w:rsidRPr="00937160">
        <w:rPr>
          <w:rStyle w:val="normaltextrun"/>
          <w:rFonts w:ascii="Arial" w:eastAsiaTheme="minorEastAsia" w:hAnsi="Arial" w:cs="Arial"/>
          <w:bCs/>
          <w:kern w:val="0"/>
          <w:sz w:val="22"/>
          <w:szCs w:val="22"/>
          <w:lang w:val="de-DE" w:eastAsia="it-IT"/>
          <w14:ligatures w14:val="none"/>
        </w:rPr>
        <w:t xml:space="preserve">Die Installation folgt einem symmetrischen Grundriss. Acht seitliche Becken präsentieren die neuen Kollektionen als parallele Sequenzen entlang der beiden Raumseiten. </w:t>
      </w:r>
    </w:p>
    <w:p w14:paraId="2E1A2C05" w14:textId="77777777" w:rsidR="00A1077C" w:rsidRPr="00937160" w:rsidRDefault="00A1077C" w:rsidP="00A1077C">
      <w:pPr>
        <w:rPr>
          <w:rStyle w:val="normaltextrun"/>
          <w:rFonts w:ascii="Arial" w:eastAsiaTheme="minorEastAsia" w:hAnsi="Arial" w:cs="Arial"/>
          <w:bCs/>
          <w:kern w:val="0"/>
          <w:sz w:val="22"/>
          <w:szCs w:val="22"/>
          <w:lang w:val="de-DE" w:eastAsia="it-IT"/>
          <w14:ligatures w14:val="none"/>
        </w:rPr>
      </w:pPr>
    </w:p>
    <w:p w14:paraId="3D179582" w14:textId="77777777" w:rsidR="00A1077C" w:rsidRPr="00937160" w:rsidRDefault="00A1077C" w:rsidP="00A1077C">
      <w:pPr>
        <w:rPr>
          <w:rStyle w:val="normaltextrun"/>
          <w:rFonts w:ascii="Arial" w:eastAsiaTheme="minorEastAsia" w:hAnsi="Arial" w:cs="Arial"/>
          <w:bCs/>
          <w:kern w:val="0"/>
          <w:sz w:val="22"/>
          <w:szCs w:val="22"/>
          <w:lang w:val="de-DE" w:eastAsia="it-IT"/>
          <w14:ligatures w14:val="none"/>
        </w:rPr>
      </w:pPr>
      <w:r w:rsidRPr="00937160">
        <w:rPr>
          <w:rStyle w:val="normaltextrun"/>
          <w:rFonts w:ascii="Arial" w:eastAsiaTheme="minorEastAsia" w:hAnsi="Arial" w:cs="Arial"/>
          <w:bCs/>
          <w:kern w:val="0"/>
          <w:sz w:val="22"/>
          <w:szCs w:val="22"/>
          <w:lang w:val="de-DE" w:eastAsia="it-IT"/>
          <w14:ligatures w14:val="none"/>
        </w:rPr>
        <w:t xml:space="preserve">Auf der einen Seite wird die neue Armaturenserie „Margherita” vorgestellt, deren Gestaltung von der Ikonografie öffentlicher Brunnen inspiriert ist. Im Mittelpunkt steht dabei der elementare Akt des fließenden Wassers, der in eine reduzierte Geometrie übersetzt wurde, bei der Griff und Auslauf zu prägnanten grafischen Elementen verdichtet wurden. Die Armaturen sind </w:t>
      </w:r>
      <w:proofErr w:type="gramStart"/>
      <w:r w:rsidRPr="00937160">
        <w:rPr>
          <w:rStyle w:val="normaltextrun"/>
          <w:rFonts w:ascii="Arial" w:eastAsiaTheme="minorEastAsia" w:hAnsi="Arial" w:cs="Arial"/>
          <w:bCs/>
          <w:kern w:val="0"/>
          <w:sz w:val="22"/>
          <w:szCs w:val="22"/>
          <w:lang w:val="de-DE" w:eastAsia="it-IT"/>
          <w14:ligatures w14:val="none"/>
        </w:rPr>
        <w:t>auf runden</w:t>
      </w:r>
      <w:proofErr w:type="gramEnd"/>
      <w:r w:rsidRPr="00937160">
        <w:rPr>
          <w:rStyle w:val="normaltextrun"/>
          <w:rFonts w:ascii="Arial" w:eastAsiaTheme="minorEastAsia" w:hAnsi="Arial" w:cs="Arial"/>
          <w:bCs/>
          <w:kern w:val="0"/>
          <w:sz w:val="22"/>
          <w:szCs w:val="22"/>
          <w:lang w:val="de-DE" w:eastAsia="it-IT"/>
          <w14:ligatures w14:val="none"/>
        </w:rPr>
        <w:t xml:space="preserve"> und quadratischen Waschbecken inszeniert und in unterschiedlichen Oberflächen ausgeführt.</w:t>
      </w:r>
    </w:p>
    <w:p w14:paraId="4CCF5FF6" w14:textId="77777777" w:rsidR="00A1077C" w:rsidRPr="00937160" w:rsidRDefault="00A1077C" w:rsidP="00A1077C">
      <w:pPr>
        <w:rPr>
          <w:rStyle w:val="normaltextrun"/>
          <w:rFonts w:ascii="Arial" w:eastAsiaTheme="minorEastAsia" w:hAnsi="Arial" w:cs="Arial"/>
          <w:bCs/>
          <w:kern w:val="0"/>
          <w:sz w:val="22"/>
          <w:szCs w:val="22"/>
          <w:lang w:val="de-DE" w:eastAsia="it-IT"/>
          <w14:ligatures w14:val="none"/>
        </w:rPr>
      </w:pPr>
    </w:p>
    <w:p w14:paraId="4AA14200" w14:textId="77777777" w:rsidR="00A1077C" w:rsidRPr="00937160" w:rsidRDefault="00A1077C" w:rsidP="00A1077C">
      <w:pPr>
        <w:rPr>
          <w:rStyle w:val="normaltextrun"/>
          <w:rFonts w:ascii="Arial" w:eastAsiaTheme="minorEastAsia" w:hAnsi="Arial" w:cs="Arial"/>
          <w:bCs/>
          <w:kern w:val="0"/>
          <w:sz w:val="22"/>
          <w:szCs w:val="22"/>
          <w:lang w:val="de-DE" w:eastAsia="it-IT"/>
          <w14:ligatures w14:val="none"/>
        </w:rPr>
      </w:pPr>
      <w:r w:rsidRPr="00937160">
        <w:rPr>
          <w:rStyle w:val="normaltextrun"/>
          <w:rFonts w:ascii="Arial" w:eastAsiaTheme="minorEastAsia" w:hAnsi="Arial" w:cs="Arial"/>
          <w:bCs/>
          <w:kern w:val="0"/>
          <w:sz w:val="22"/>
          <w:szCs w:val="22"/>
          <w:lang w:val="de-DE" w:eastAsia="it-IT"/>
          <w14:ligatures w14:val="none"/>
        </w:rPr>
        <w:t xml:space="preserve">Auf der anderen Seite wird die Weiterentwicklung von „Fontane </w:t>
      </w:r>
      <w:proofErr w:type="spellStart"/>
      <w:r w:rsidRPr="00937160">
        <w:rPr>
          <w:rStyle w:val="normaltextrun"/>
          <w:rFonts w:ascii="Arial" w:eastAsiaTheme="minorEastAsia" w:hAnsi="Arial" w:cs="Arial"/>
          <w:bCs/>
          <w:kern w:val="0"/>
          <w:sz w:val="22"/>
          <w:szCs w:val="22"/>
          <w:lang w:val="de-DE" w:eastAsia="it-IT"/>
          <w14:ligatures w14:val="none"/>
        </w:rPr>
        <w:t>Bianche</w:t>
      </w:r>
      <w:proofErr w:type="spellEnd"/>
      <w:r w:rsidRPr="00937160">
        <w:rPr>
          <w:rStyle w:val="normaltextrun"/>
          <w:rFonts w:ascii="Arial" w:eastAsiaTheme="minorEastAsia" w:hAnsi="Arial" w:cs="Arial"/>
          <w:bCs/>
          <w:kern w:val="0"/>
          <w:sz w:val="22"/>
          <w:szCs w:val="22"/>
          <w:lang w:val="de-DE" w:eastAsia="it-IT"/>
          <w14:ligatures w14:val="none"/>
        </w:rPr>
        <w:t xml:space="preserve">” inszeniert, die anlässlich ihres zehnjährigen Jubiläums um die metallischen Varianten „Pure Brass PVD” und „Raw </w:t>
      </w:r>
      <w:proofErr w:type="spellStart"/>
      <w:r w:rsidRPr="00937160">
        <w:rPr>
          <w:rStyle w:val="normaltextrun"/>
          <w:rFonts w:ascii="Arial" w:eastAsiaTheme="minorEastAsia" w:hAnsi="Arial" w:cs="Arial"/>
          <w:bCs/>
          <w:kern w:val="0"/>
          <w:sz w:val="22"/>
          <w:szCs w:val="22"/>
          <w:lang w:val="de-DE" w:eastAsia="it-IT"/>
          <w14:ligatures w14:val="none"/>
        </w:rPr>
        <w:t>Metal</w:t>
      </w:r>
      <w:proofErr w:type="spellEnd"/>
      <w:r w:rsidRPr="00937160">
        <w:rPr>
          <w:rStyle w:val="normaltextrun"/>
          <w:rFonts w:ascii="Arial" w:eastAsiaTheme="minorEastAsia" w:hAnsi="Arial" w:cs="Arial"/>
          <w:bCs/>
          <w:kern w:val="0"/>
          <w:sz w:val="22"/>
          <w:szCs w:val="22"/>
          <w:lang w:val="de-DE" w:eastAsia="it-IT"/>
          <w14:ligatures w14:val="none"/>
        </w:rPr>
        <w:t xml:space="preserve"> PVD” sowie eine neue, differenzierte Farbpalette erweitert wird. </w:t>
      </w:r>
    </w:p>
    <w:p w14:paraId="276DC77A" w14:textId="77777777" w:rsidR="00A1077C" w:rsidRPr="00937160" w:rsidRDefault="00A1077C" w:rsidP="00A1077C">
      <w:pPr>
        <w:rPr>
          <w:rStyle w:val="normaltextrun"/>
          <w:rFonts w:ascii="Arial" w:eastAsiaTheme="minorEastAsia" w:hAnsi="Arial" w:cs="Arial"/>
          <w:bCs/>
          <w:kern w:val="0"/>
          <w:sz w:val="22"/>
          <w:szCs w:val="22"/>
          <w:lang w:val="de-DE" w:eastAsia="it-IT"/>
          <w14:ligatures w14:val="none"/>
        </w:rPr>
      </w:pPr>
    </w:p>
    <w:p w14:paraId="398A661E" w14:textId="77777777" w:rsidR="00A1077C" w:rsidRPr="00937160" w:rsidRDefault="00A1077C" w:rsidP="00A1077C">
      <w:pPr>
        <w:rPr>
          <w:rFonts w:ascii="Arial" w:hAnsi="Arial" w:cs="Arial"/>
          <w:b/>
          <w:bCs/>
          <w:color w:val="000000" w:themeColor="text1"/>
          <w:lang w:val="de-DE"/>
        </w:rPr>
      </w:pPr>
      <w:r w:rsidRPr="00937160">
        <w:rPr>
          <w:rStyle w:val="normaltextrun"/>
          <w:rFonts w:ascii="Arial" w:eastAsiaTheme="minorEastAsia" w:hAnsi="Arial" w:cs="Arial"/>
          <w:bCs/>
          <w:kern w:val="0"/>
          <w:sz w:val="22"/>
          <w:szCs w:val="22"/>
          <w:lang w:val="de-DE" w:eastAsia="it-IT"/>
          <w14:ligatures w14:val="none"/>
        </w:rPr>
        <w:t xml:space="preserve">Die Inszenierung von Elisa </w:t>
      </w:r>
      <w:proofErr w:type="spellStart"/>
      <w:r w:rsidRPr="00937160">
        <w:rPr>
          <w:rStyle w:val="normaltextrun"/>
          <w:rFonts w:ascii="Arial" w:eastAsiaTheme="minorEastAsia" w:hAnsi="Arial" w:cs="Arial"/>
          <w:bCs/>
          <w:kern w:val="0"/>
          <w:sz w:val="22"/>
          <w:szCs w:val="22"/>
          <w:lang w:val="de-DE" w:eastAsia="it-IT"/>
          <w14:ligatures w14:val="none"/>
        </w:rPr>
        <w:t>Ossino</w:t>
      </w:r>
      <w:proofErr w:type="spellEnd"/>
      <w:r w:rsidRPr="00937160">
        <w:rPr>
          <w:rStyle w:val="normaltextrun"/>
          <w:rFonts w:ascii="Arial" w:eastAsiaTheme="minorEastAsia" w:hAnsi="Arial" w:cs="Arial"/>
          <w:bCs/>
          <w:kern w:val="0"/>
          <w:sz w:val="22"/>
          <w:szCs w:val="22"/>
          <w:lang w:val="de-DE" w:eastAsia="it-IT"/>
          <w14:ligatures w14:val="none"/>
        </w:rPr>
        <w:t xml:space="preserve"> schafft einen Ort der Schwebe, an dem Wasser zugleich Materie </w:t>
      </w:r>
    </w:p>
    <w:p w14:paraId="0D7C5BBA" w14:textId="77777777" w:rsidR="00A1077C" w:rsidRPr="00937160" w:rsidRDefault="00A1077C" w:rsidP="00A1077C">
      <w:pPr>
        <w:pStyle w:val="paragraph"/>
        <w:spacing w:before="0" w:beforeAutospacing="0" w:after="0" w:afterAutospacing="0"/>
        <w:textAlignment w:val="baseline"/>
        <w:rPr>
          <w:rStyle w:val="normaltextrun"/>
          <w:rFonts w:ascii="Arial" w:hAnsi="Arial" w:cs="Arial"/>
          <w:bCs/>
          <w:sz w:val="22"/>
          <w:szCs w:val="22"/>
          <w:lang w:val="de-DE"/>
        </w:rPr>
      </w:pPr>
    </w:p>
    <w:p w14:paraId="5FB949FF" w14:textId="77777777" w:rsidR="00A1077C" w:rsidRDefault="00A1077C" w:rsidP="002D04E8">
      <w:pPr>
        <w:spacing w:line="276" w:lineRule="auto"/>
        <w:jc w:val="right"/>
        <w:rPr>
          <w:rFonts w:ascii="Arial" w:hAnsi="Arial" w:cs="Arial"/>
          <w:b/>
          <w:bCs/>
          <w:color w:val="000000" w:themeColor="text1"/>
          <w:lang w:val="de-DE"/>
        </w:rPr>
      </w:pPr>
    </w:p>
    <w:p w14:paraId="7D53E501" w14:textId="77777777" w:rsidR="00A1077C" w:rsidRDefault="00A1077C" w:rsidP="002D04E8">
      <w:pPr>
        <w:spacing w:line="276" w:lineRule="auto"/>
        <w:jc w:val="right"/>
        <w:rPr>
          <w:rFonts w:ascii="Arial" w:hAnsi="Arial" w:cs="Arial"/>
          <w:b/>
          <w:bCs/>
          <w:color w:val="000000" w:themeColor="text1"/>
          <w:lang w:val="de-DE"/>
        </w:rPr>
      </w:pPr>
    </w:p>
    <w:p w14:paraId="12EAB988" w14:textId="77777777" w:rsidR="00A1077C" w:rsidRDefault="00A1077C" w:rsidP="002D04E8">
      <w:pPr>
        <w:spacing w:line="276" w:lineRule="auto"/>
        <w:jc w:val="right"/>
        <w:rPr>
          <w:rFonts w:ascii="Arial" w:hAnsi="Arial" w:cs="Arial"/>
          <w:b/>
          <w:bCs/>
          <w:color w:val="000000" w:themeColor="text1"/>
          <w:lang w:val="de-DE"/>
        </w:rPr>
      </w:pPr>
    </w:p>
    <w:p w14:paraId="0C3EC6F0" w14:textId="77777777" w:rsidR="00A1077C" w:rsidRDefault="00A1077C" w:rsidP="002D04E8">
      <w:pPr>
        <w:spacing w:line="276" w:lineRule="auto"/>
        <w:jc w:val="right"/>
        <w:rPr>
          <w:rFonts w:ascii="Arial" w:hAnsi="Arial" w:cs="Arial"/>
          <w:b/>
          <w:bCs/>
          <w:color w:val="000000" w:themeColor="text1"/>
          <w:lang w:val="de-DE"/>
        </w:rPr>
      </w:pPr>
    </w:p>
    <w:p w14:paraId="675EC2B5" w14:textId="77777777" w:rsidR="00A1077C" w:rsidRDefault="00A1077C" w:rsidP="002D04E8">
      <w:pPr>
        <w:spacing w:line="276" w:lineRule="auto"/>
        <w:jc w:val="right"/>
        <w:rPr>
          <w:rFonts w:ascii="Arial" w:hAnsi="Arial" w:cs="Arial"/>
          <w:b/>
          <w:bCs/>
          <w:color w:val="000000" w:themeColor="text1"/>
          <w:lang w:val="de-DE"/>
        </w:rPr>
      </w:pPr>
    </w:p>
    <w:p w14:paraId="48E84A38" w14:textId="77777777" w:rsidR="00A1077C" w:rsidRDefault="00A1077C" w:rsidP="002D04E8">
      <w:pPr>
        <w:spacing w:line="276" w:lineRule="auto"/>
        <w:jc w:val="right"/>
        <w:rPr>
          <w:rFonts w:ascii="Arial" w:hAnsi="Arial" w:cs="Arial"/>
          <w:b/>
          <w:bCs/>
          <w:color w:val="000000" w:themeColor="text1"/>
          <w:lang w:val="de-DE"/>
        </w:rPr>
      </w:pPr>
    </w:p>
    <w:p w14:paraId="0E5C41B8" w14:textId="77777777" w:rsidR="00A1077C" w:rsidRDefault="00A1077C" w:rsidP="002D04E8">
      <w:pPr>
        <w:spacing w:line="276" w:lineRule="auto"/>
        <w:jc w:val="right"/>
        <w:rPr>
          <w:rFonts w:ascii="Arial" w:hAnsi="Arial" w:cs="Arial"/>
          <w:b/>
          <w:bCs/>
          <w:color w:val="000000" w:themeColor="text1"/>
          <w:lang w:val="de-DE"/>
        </w:rPr>
      </w:pPr>
    </w:p>
    <w:p w14:paraId="57A10EE5" w14:textId="77777777" w:rsidR="00A1077C" w:rsidRDefault="00A1077C" w:rsidP="002D04E8">
      <w:pPr>
        <w:spacing w:line="276" w:lineRule="auto"/>
        <w:jc w:val="right"/>
        <w:rPr>
          <w:rFonts w:ascii="Arial" w:hAnsi="Arial" w:cs="Arial"/>
          <w:b/>
          <w:bCs/>
          <w:color w:val="000000" w:themeColor="text1"/>
          <w:lang w:val="de-DE"/>
        </w:rPr>
      </w:pPr>
    </w:p>
    <w:p w14:paraId="24EEE3F7" w14:textId="77777777" w:rsidR="00A1077C" w:rsidRDefault="00A1077C" w:rsidP="002D04E8">
      <w:pPr>
        <w:spacing w:line="276" w:lineRule="auto"/>
        <w:jc w:val="right"/>
        <w:rPr>
          <w:rFonts w:ascii="Arial" w:hAnsi="Arial" w:cs="Arial"/>
          <w:b/>
          <w:bCs/>
          <w:color w:val="000000" w:themeColor="text1"/>
          <w:lang w:val="de-DE"/>
        </w:rPr>
      </w:pPr>
    </w:p>
    <w:p w14:paraId="7581FAA7" w14:textId="77777777" w:rsidR="00A1077C" w:rsidRDefault="00A1077C" w:rsidP="002D04E8">
      <w:pPr>
        <w:spacing w:line="276" w:lineRule="auto"/>
        <w:jc w:val="right"/>
        <w:rPr>
          <w:rFonts w:ascii="Arial" w:hAnsi="Arial" w:cs="Arial"/>
          <w:b/>
          <w:bCs/>
          <w:color w:val="000000" w:themeColor="text1"/>
          <w:lang w:val="de-DE"/>
        </w:rPr>
      </w:pPr>
    </w:p>
    <w:p w14:paraId="5A68016E" w14:textId="77777777" w:rsidR="00A1077C" w:rsidRDefault="00A1077C" w:rsidP="002D04E8">
      <w:pPr>
        <w:spacing w:line="276" w:lineRule="auto"/>
        <w:jc w:val="right"/>
        <w:rPr>
          <w:rFonts w:ascii="Arial" w:hAnsi="Arial" w:cs="Arial"/>
          <w:b/>
          <w:bCs/>
          <w:color w:val="000000" w:themeColor="text1"/>
          <w:lang w:val="de-DE"/>
        </w:rPr>
      </w:pPr>
    </w:p>
    <w:p w14:paraId="7D7AB9FD" w14:textId="77777777" w:rsidR="00A1077C" w:rsidRDefault="00A1077C" w:rsidP="002D04E8">
      <w:pPr>
        <w:spacing w:line="276" w:lineRule="auto"/>
        <w:jc w:val="right"/>
        <w:rPr>
          <w:rFonts w:ascii="Arial" w:hAnsi="Arial" w:cs="Arial"/>
          <w:b/>
          <w:bCs/>
          <w:color w:val="000000" w:themeColor="text1"/>
          <w:lang w:val="de-DE"/>
        </w:rPr>
      </w:pPr>
    </w:p>
    <w:p w14:paraId="74014BC7" w14:textId="6D29F3CC" w:rsidR="002D04E8" w:rsidRDefault="002D04E8" w:rsidP="002D04E8">
      <w:pPr>
        <w:spacing w:line="276" w:lineRule="auto"/>
        <w:jc w:val="right"/>
        <w:rPr>
          <w:rFonts w:ascii="Arial" w:hAnsi="Arial" w:cs="Arial"/>
          <w:b/>
          <w:bCs/>
          <w:color w:val="000000" w:themeColor="text1"/>
        </w:rPr>
      </w:pPr>
      <w:r w:rsidRPr="000A4A56">
        <w:rPr>
          <w:noProof/>
        </w:rPr>
        <w:drawing>
          <wp:inline distT="0" distB="0" distL="0" distR="0" wp14:anchorId="418B47CC" wp14:editId="174E3202">
            <wp:extent cx="3107279" cy="206335"/>
            <wp:effectExtent l="0" t="0" r="0" b="0"/>
            <wp:docPr id="136666754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32486" name=""/>
                    <pic:cNvPicPr/>
                  </pic:nvPicPr>
                  <pic:blipFill>
                    <a:blip r:embed="rId6"/>
                    <a:stretch>
                      <a:fillRect/>
                    </a:stretch>
                  </pic:blipFill>
                  <pic:spPr>
                    <a:xfrm>
                      <a:off x="0" y="0"/>
                      <a:ext cx="4039568" cy="268243"/>
                    </a:xfrm>
                    <a:prstGeom prst="rect">
                      <a:avLst/>
                    </a:prstGeom>
                  </pic:spPr>
                </pic:pic>
              </a:graphicData>
            </a:graphic>
          </wp:inline>
        </w:drawing>
      </w:r>
    </w:p>
    <w:p w14:paraId="54201C97" w14:textId="77777777" w:rsidR="002D04E8" w:rsidRDefault="002D04E8" w:rsidP="002D04E8">
      <w:pPr>
        <w:spacing w:line="276" w:lineRule="auto"/>
        <w:jc w:val="both"/>
        <w:rPr>
          <w:rFonts w:ascii="Arial" w:hAnsi="Arial" w:cs="Arial"/>
          <w:b/>
          <w:bCs/>
          <w:color w:val="000000" w:themeColor="text1"/>
        </w:rPr>
      </w:pPr>
    </w:p>
    <w:p w14:paraId="63EE6AF8" w14:textId="77777777" w:rsidR="002D04E8" w:rsidRDefault="002D04E8" w:rsidP="002D04E8">
      <w:pPr>
        <w:spacing w:line="276" w:lineRule="auto"/>
        <w:jc w:val="both"/>
        <w:rPr>
          <w:rFonts w:ascii="Arial" w:hAnsi="Arial" w:cs="Arial"/>
          <w:b/>
          <w:bCs/>
          <w:color w:val="000000" w:themeColor="text1"/>
        </w:rPr>
      </w:pPr>
    </w:p>
    <w:p w14:paraId="6E6416FB" w14:textId="77777777" w:rsidR="002D04E8" w:rsidRDefault="002D04E8" w:rsidP="002D04E8">
      <w:pPr>
        <w:spacing w:line="276" w:lineRule="auto"/>
        <w:jc w:val="both"/>
        <w:rPr>
          <w:rFonts w:ascii="Arial" w:hAnsi="Arial" w:cs="Arial"/>
          <w:b/>
          <w:bCs/>
          <w:color w:val="000000" w:themeColor="text1"/>
        </w:rPr>
      </w:pPr>
    </w:p>
    <w:p w14:paraId="6E19C282" w14:textId="77777777" w:rsidR="00A1077C" w:rsidRPr="00755606" w:rsidRDefault="00A1077C" w:rsidP="00A1077C">
      <w:pPr>
        <w:spacing w:line="276" w:lineRule="auto"/>
        <w:jc w:val="both"/>
        <w:rPr>
          <w:rFonts w:ascii="Arial" w:hAnsi="Arial" w:cs="Arial"/>
          <w:b/>
          <w:bCs/>
          <w:color w:val="000000" w:themeColor="text1"/>
        </w:rPr>
      </w:pPr>
      <w:r w:rsidRPr="00755606">
        <w:rPr>
          <w:rFonts w:ascii="Arial" w:hAnsi="Arial" w:cs="Arial"/>
          <w:b/>
          <w:bCs/>
          <w:color w:val="000000" w:themeColor="text1"/>
        </w:rPr>
        <w:t>MARGHERITA von Salvatori und F</w:t>
      </w:r>
      <w:r>
        <w:rPr>
          <w:rFonts w:ascii="Arial" w:hAnsi="Arial" w:cs="Arial"/>
          <w:b/>
          <w:bCs/>
          <w:color w:val="000000" w:themeColor="text1"/>
        </w:rPr>
        <w:t>antini</w:t>
      </w:r>
    </w:p>
    <w:p w14:paraId="6D47E70A" w14:textId="77777777" w:rsidR="00A1077C" w:rsidRPr="00A1077C" w:rsidRDefault="00A1077C" w:rsidP="00A1077C">
      <w:pPr>
        <w:rPr>
          <w:rStyle w:val="normaltextrun"/>
          <w:rFonts w:ascii="Arial" w:hAnsi="Arial" w:cs="Arial"/>
          <w:bCs/>
          <w:i/>
          <w:iCs/>
          <w:sz w:val="22"/>
          <w:szCs w:val="22"/>
        </w:rPr>
      </w:pPr>
      <w:r w:rsidRPr="00A1077C">
        <w:rPr>
          <w:rStyle w:val="normaltextrun"/>
          <w:rFonts w:ascii="Arial" w:hAnsi="Arial" w:cs="Arial"/>
          <w:bCs/>
          <w:i/>
          <w:iCs/>
          <w:sz w:val="22"/>
          <w:szCs w:val="22"/>
        </w:rPr>
        <w:t>Design Elisa Ossino</w:t>
      </w:r>
    </w:p>
    <w:p w14:paraId="7A776789" w14:textId="77777777" w:rsidR="00A1077C" w:rsidRPr="00115567" w:rsidRDefault="00A1077C" w:rsidP="00A1077C">
      <w:pPr>
        <w:pStyle w:val="StandardWeb"/>
        <w:rPr>
          <w:rStyle w:val="normaltextrun"/>
          <w:rFonts w:ascii="Arial" w:eastAsiaTheme="minorEastAsia" w:hAnsi="Arial" w:cs="Arial"/>
          <w:bCs/>
          <w:sz w:val="22"/>
          <w:szCs w:val="22"/>
          <w:lang w:val="de-DE"/>
        </w:rPr>
      </w:pPr>
      <w:r w:rsidRPr="00115567">
        <w:rPr>
          <w:rStyle w:val="normaltextrun"/>
          <w:rFonts w:ascii="Arial" w:eastAsiaTheme="minorEastAsia" w:hAnsi="Arial" w:cs="Arial"/>
          <w:bCs/>
          <w:sz w:val="22"/>
          <w:szCs w:val="22"/>
          <w:lang w:val="de-DE"/>
        </w:rPr>
        <w:t xml:space="preserve">Mit „Margherita“ hat Elisa </w:t>
      </w:r>
      <w:proofErr w:type="spellStart"/>
      <w:r w:rsidRPr="00115567">
        <w:rPr>
          <w:rStyle w:val="normaltextrun"/>
          <w:rFonts w:ascii="Arial" w:eastAsiaTheme="minorEastAsia" w:hAnsi="Arial" w:cs="Arial"/>
          <w:bCs/>
          <w:sz w:val="22"/>
          <w:szCs w:val="22"/>
          <w:lang w:val="de-DE"/>
        </w:rPr>
        <w:t>Ossino</w:t>
      </w:r>
      <w:proofErr w:type="spellEnd"/>
      <w:r w:rsidRPr="00115567">
        <w:rPr>
          <w:rStyle w:val="normaltextrun"/>
          <w:rFonts w:ascii="Arial" w:eastAsiaTheme="minorEastAsia" w:hAnsi="Arial" w:cs="Arial"/>
          <w:bCs/>
          <w:sz w:val="22"/>
          <w:szCs w:val="22"/>
          <w:lang w:val="de-DE"/>
        </w:rPr>
        <w:t xml:space="preserve"> für </w:t>
      </w:r>
      <w:proofErr w:type="spellStart"/>
      <w:r w:rsidRPr="00115567">
        <w:rPr>
          <w:rStyle w:val="normaltextrun"/>
          <w:rFonts w:ascii="Arial" w:eastAsiaTheme="minorEastAsia" w:hAnsi="Arial" w:cs="Arial"/>
          <w:bCs/>
          <w:sz w:val="22"/>
          <w:szCs w:val="22"/>
          <w:lang w:val="de-DE"/>
        </w:rPr>
        <w:t>Salvatori</w:t>
      </w:r>
      <w:proofErr w:type="spellEnd"/>
      <w:r w:rsidRPr="00115567">
        <w:rPr>
          <w:rStyle w:val="normaltextrun"/>
          <w:rFonts w:ascii="Arial" w:eastAsiaTheme="minorEastAsia" w:hAnsi="Arial" w:cs="Arial"/>
          <w:bCs/>
          <w:sz w:val="22"/>
          <w:szCs w:val="22"/>
          <w:lang w:val="de-DE"/>
        </w:rPr>
        <w:t xml:space="preserve"> und </w:t>
      </w:r>
      <w:proofErr w:type="spellStart"/>
      <w:r w:rsidRPr="00115567">
        <w:rPr>
          <w:rStyle w:val="normaltextrun"/>
          <w:rFonts w:ascii="Arial" w:eastAsiaTheme="minorEastAsia" w:hAnsi="Arial" w:cs="Arial"/>
          <w:bCs/>
          <w:sz w:val="22"/>
          <w:szCs w:val="22"/>
          <w:lang w:val="de-DE"/>
        </w:rPr>
        <w:t>Fantini</w:t>
      </w:r>
      <w:proofErr w:type="spellEnd"/>
      <w:r w:rsidRPr="00115567">
        <w:rPr>
          <w:rStyle w:val="normaltextrun"/>
          <w:rFonts w:ascii="Arial" w:eastAsiaTheme="minorEastAsia" w:hAnsi="Arial" w:cs="Arial"/>
          <w:bCs/>
          <w:sz w:val="22"/>
          <w:szCs w:val="22"/>
          <w:lang w:val="de-DE"/>
        </w:rPr>
        <w:t xml:space="preserve"> eine Armatur entwickelt, die sich am ikonischen Design historischer Trinkbrunnen orientiert. Der Entwurf konzentriert sich auf das Bedienelement, das als klares grafisches Zeichen ausgearbeitet wurde. Seine Form entsteht durch die Überlagerung von Kreis und Linie und verbindet präzise Geometrie mit ergonomisch optimierter Handhabung.</w:t>
      </w:r>
    </w:p>
    <w:p w14:paraId="51CBEB2E" w14:textId="77777777" w:rsidR="00A1077C" w:rsidRDefault="00A1077C" w:rsidP="00A1077C">
      <w:pPr>
        <w:pStyle w:val="StandardWeb"/>
        <w:rPr>
          <w:rStyle w:val="normaltextrun"/>
          <w:rFonts w:ascii="Arial" w:eastAsiaTheme="minorEastAsia" w:hAnsi="Arial" w:cs="Arial"/>
          <w:bCs/>
          <w:sz w:val="22"/>
          <w:szCs w:val="22"/>
          <w:lang w:val="de-DE"/>
        </w:rPr>
      </w:pPr>
      <w:r w:rsidRPr="00115567">
        <w:rPr>
          <w:rStyle w:val="normaltextrun"/>
          <w:rFonts w:ascii="Arial" w:eastAsiaTheme="minorEastAsia" w:hAnsi="Arial" w:cs="Arial"/>
          <w:bCs/>
          <w:sz w:val="22"/>
          <w:szCs w:val="22"/>
          <w:lang w:val="de-DE"/>
        </w:rPr>
        <w:t xml:space="preserve">Die Kollektion wird vollständig aus massivem Messing gefertigt und ist in drei unterschiedlichen Oberflächen ausgeführt: Matt </w:t>
      </w:r>
      <w:proofErr w:type="spellStart"/>
      <w:r w:rsidRPr="00115567">
        <w:rPr>
          <w:rStyle w:val="normaltextrun"/>
          <w:rFonts w:ascii="Arial" w:eastAsiaTheme="minorEastAsia" w:hAnsi="Arial" w:cs="Arial"/>
          <w:bCs/>
          <w:sz w:val="22"/>
          <w:szCs w:val="22"/>
          <w:lang w:val="de-DE"/>
        </w:rPr>
        <w:t>Gun</w:t>
      </w:r>
      <w:proofErr w:type="spellEnd"/>
      <w:r w:rsidRPr="00115567">
        <w:rPr>
          <w:rStyle w:val="normaltextrun"/>
          <w:rFonts w:ascii="Arial" w:eastAsiaTheme="minorEastAsia" w:hAnsi="Arial" w:cs="Arial"/>
          <w:bCs/>
          <w:sz w:val="22"/>
          <w:szCs w:val="22"/>
          <w:lang w:val="de-DE"/>
        </w:rPr>
        <w:t xml:space="preserve"> </w:t>
      </w:r>
      <w:proofErr w:type="spellStart"/>
      <w:r w:rsidRPr="00115567">
        <w:rPr>
          <w:rStyle w:val="normaltextrun"/>
          <w:rFonts w:ascii="Arial" w:eastAsiaTheme="minorEastAsia" w:hAnsi="Arial" w:cs="Arial"/>
          <w:bCs/>
          <w:sz w:val="22"/>
          <w:szCs w:val="22"/>
          <w:lang w:val="de-DE"/>
        </w:rPr>
        <w:t>Metal</w:t>
      </w:r>
      <w:proofErr w:type="spellEnd"/>
      <w:r w:rsidRPr="00115567">
        <w:rPr>
          <w:rStyle w:val="normaltextrun"/>
          <w:rFonts w:ascii="Arial" w:eastAsiaTheme="minorEastAsia" w:hAnsi="Arial" w:cs="Arial"/>
          <w:bCs/>
          <w:sz w:val="22"/>
          <w:szCs w:val="22"/>
          <w:lang w:val="de-DE"/>
        </w:rPr>
        <w:t xml:space="preserve"> PVD erzeugt eine dunkle, zurückhaltende Anmutung, während Pure Brass PVD durch eine spezielle Bearbeitung die Materialität des Metalls betont. Die Oberfläche „Raw </w:t>
      </w:r>
      <w:proofErr w:type="spellStart"/>
      <w:r w:rsidRPr="00115567">
        <w:rPr>
          <w:rStyle w:val="normaltextrun"/>
          <w:rFonts w:ascii="Arial" w:eastAsiaTheme="minorEastAsia" w:hAnsi="Arial" w:cs="Arial"/>
          <w:bCs/>
          <w:sz w:val="22"/>
          <w:szCs w:val="22"/>
          <w:lang w:val="de-DE"/>
        </w:rPr>
        <w:t>Metal</w:t>
      </w:r>
      <w:proofErr w:type="spellEnd"/>
      <w:r w:rsidRPr="00115567">
        <w:rPr>
          <w:rStyle w:val="normaltextrun"/>
          <w:rFonts w:ascii="Arial" w:eastAsiaTheme="minorEastAsia" w:hAnsi="Arial" w:cs="Arial"/>
          <w:bCs/>
          <w:sz w:val="22"/>
          <w:szCs w:val="22"/>
          <w:lang w:val="de-DE"/>
        </w:rPr>
        <w:t xml:space="preserve"> PVD“ verleiht dem Produkt eine lebendige, lichtreflektierende Qualität.</w:t>
      </w:r>
    </w:p>
    <w:p w14:paraId="170A19A8" w14:textId="77777777" w:rsidR="00A1077C" w:rsidRPr="00115567" w:rsidRDefault="00A1077C" w:rsidP="00A1077C">
      <w:pPr>
        <w:pStyle w:val="StandardWeb"/>
        <w:rPr>
          <w:rStyle w:val="normaltextrun"/>
          <w:rFonts w:ascii="Arial" w:eastAsiaTheme="minorEastAsia" w:hAnsi="Arial" w:cs="Arial"/>
          <w:bCs/>
          <w:sz w:val="22"/>
          <w:szCs w:val="22"/>
          <w:lang w:val="de-DE"/>
        </w:rPr>
      </w:pPr>
      <w:r w:rsidRPr="00115567">
        <w:rPr>
          <w:rStyle w:val="normaltextrun"/>
          <w:rFonts w:ascii="Arial" w:eastAsiaTheme="minorEastAsia" w:hAnsi="Arial" w:cs="Arial"/>
          <w:bCs/>
          <w:sz w:val="22"/>
          <w:szCs w:val="22"/>
          <w:lang w:val="de-DE"/>
        </w:rPr>
        <w:t>Mit ihrer reduzierten Formensprache und der Referenz auf ein alltägliches Nutzungsszenario schafft „Margherita” eine neue Verbindung zwischen Funktion und Gestaltung. Das Ergebnis ist eine Armatur, die Minimalismus, Komfort und eine starke visuelle Identität vereint.</w:t>
      </w:r>
    </w:p>
    <w:p w14:paraId="7987029E" w14:textId="77777777" w:rsidR="00A1077C" w:rsidRPr="00115567" w:rsidRDefault="00A1077C" w:rsidP="00A1077C">
      <w:pPr>
        <w:pStyle w:val="StandardWeb"/>
        <w:rPr>
          <w:rStyle w:val="normaltextrun"/>
          <w:rFonts w:ascii="Arial" w:eastAsiaTheme="minorEastAsia" w:hAnsi="Arial" w:cs="Arial"/>
          <w:bCs/>
          <w:sz w:val="22"/>
          <w:szCs w:val="22"/>
          <w:lang w:val="de-DE"/>
        </w:rPr>
      </w:pPr>
    </w:p>
    <w:p w14:paraId="4B7C5744" w14:textId="77777777" w:rsidR="00A1077C" w:rsidRPr="00755606" w:rsidRDefault="00A1077C" w:rsidP="00A1077C">
      <w:pPr>
        <w:spacing w:line="276" w:lineRule="auto"/>
        <w:jc w:val="both"/>
        <w:rPr>
          <w:rFonts w:ascii="Arial" w:hAnsi="Arial" w:cs="Arial"/>
          <w:b/>
          <w:bCs/>
          <w:color w:val="000000" w:themeColor="text1"/>
        </w:rPr>
      </w:pPr>
      <w:r w:rsidRPr="00755606">
        <w:rPr>
          <w:rFonts w:ascii="Arial" w:hAnsi="Arial" w:cs="Arial"/>
          <w:b/>
          <w:bCs/>
          <w:color w:val="000000" w:themeColor="text1"/>
        </w:rPr>
        <w:t>FONTANE BIANCHE von Salvatori und F</w:t>
      </w:r>
      <w:r>
        <w:rPr>
          <w:rFonts w:ascii="Arial" w:hAnsi="Arial" w:cs="Arial"/>
          <w:b/>
          <w:bCs/>
          <w:color w:val="000000" w:themeColor="text1"/>
        </w:rPr>
        <w:t>antini</w:t>
      </w:r>
    </w:p>
    <w:p w14:paraId="7C2CACE2" w14:textId="77777777" w:rsidR="00A1077C" w:rsidRPr="00A1077C" w:rsidRDefault="00A1077C" w:rsidP="00A1077C">
      <w:pPr>
        <w:rPr>
          <w:rFonts w:ascii="Arial" w:hAnsi="Arial" w:cs="Arial"/>
          <w:bCs/>
          <w:i/>
          <w:iCs/>
          <w:sz w:val="22"/>
          <w:szCs w:val="22"/>
          <w:lang w:val="de-DE"/>
        </w:rPr>
      </w:pPr>
      <w:r w:rsidRPr="00A1077C">
        <w:rPr>
          <w:rStyle w:val="normaltextrun"/>
          <w:rFonts w:ascii="Arial" w:hAnsi="Arial" w:cs="Arial"/>
          <w:bCs/>
          <w:i/>
          <w:iCs/>
          <w:sz w:val="22"/>
          <w:szCs w:val="22"/>
          <w:lang w:val="de-DE"/>
        </w:rPr>
        <w:t>Design Elisa Ossino</w:t>
      </w:r>
    </w:p>
    <w:p w14:paraId="58F14A7E" w14:textId="77777777" w:rsidR="00A1077C" w:rsidRDefault="00A1077C" w:rsidP="00A1077C">
      <w:pPr>
        <w:pStyle w:val="StandardWeb"/>
        <w:rPr>
          <w:rStyle w:val="normaltextrun"/>
          <w:rFonts w:ascii="Arial" w:eastAsiaTheme="minorEastAsia" w:hAnsi="Arial" w:cs="Arial"/>
          <w:bCs/>
          <w:sz w:val="22"/>
          <w:szCs w:val="22"/>
          <w:lang w:val="de-DE"/>
        </w:rPr>
      </w:pPr>
      <w:r w:rsidRPr="00115567">
        <w:rPr>
          <w:rStyle w:val="normaltextrun"/>
          <w:rFonts w:ascii="Arial" w:eastAsiaTheme="minorEastAsia" w:hAnsi="Arial" w:cs="Arial"/>
          <w:bCs/>
          <w:sz w:val="22"/>
          <w:szCs w:val="22"/>
          <w:lang w:val="de-DE"/>
        </w:rPr>
        <w:t xml:space="preserve">Die Armatur „Fontane </w:t>
      </w:r>
      <w:proofErr w:type="spellStart"/>
      <w:r w:rsidRPr="00115567">
        <w:rPr>
          <w:rStyle w:val="normaltextrun"/>
          <w:rFonts w:ascii="Arial" w:eastAsiaTheme="minorEastAsia" w:hAnsi="Arial" w:cs="Arial"/>
          <w:bCs/>
          <w:sz w:val="22"/>
          <w:szCs w:val="22"/>
          <w:lang w:val="de-DE"/>
        </w:rPr>
        <w:t>Bianche</w:t>
      </w:r>
      <w:proofErr w:type="spellEnd"/>
      <w:r w:rsidRPr="00115567">
        <w:rPr>
          <w:rStyle w:val="normaltextrun"/>
          <w:rFonts w:ascii="Arial" w:eastAsiaTheme="minorEastAsia" w:hAnsi="Arial" w:cs="Arial"/>
          <w:bCs/>
          <w:sz w:val="22"/>
          <w:szCs w:val="22"/>
          <w:lang w:val="de-DE"/>
        </w:rPr>
        <w:t xml:space="preserve">“ von </w:t>
      </w:r>
      <w:proofErr w:type="spellStart"/>
      <w:r w:rsidRPr="00115567">
        <w:rPr>
          <w:rStyle w:val="normaltextrun"/>
          <w:rFonts w:ascii="Arial" w:eastAsiaTheme="minorEastAsia" w:hAnsi="Arial" w:cs="Arial"/>
          <w:bCs/>
          <w:sz w:val="22"/>
          <w:szCs w:val="22"/>
          <w:lang w:val="de-DE"/>
        </w:rPr>
        <w:t>Salvatori</w:t>
      </w:r>
      <w:proofErr w:type="spellEnd"/>
      <w:r w:rsidRPr="00115567">
        <w:rPr>
          <w:rStyle w:val="normaltextrun"/>
          <w:rFonts w:ascii="Arial" w:eastAsiaTheme="minorEastAsia" w:hAnsi="Arial" w:cs="Arial"/>
          <w:bCs/>
          <w:sz w:val="22"/>
          <w:szCs w:val="22"/>
          <w:lang w:val="de-DE"/>
        </w:rPr>
        <w:t xml:space="preserve"> und </w:t>
      </w:r>
      <w:proofErr w:type="spellStart"/>
      <w:r w:rsidRPr="00115567">
        <w:rPr>
          <w:rStyle w:val="normaltextrun"/>
          <w:rFonts w:ascii="Arial" w:eastAsiaTheme="minorEastAsia" w:hAnsi="Arial" w:cs="Arial"/>
          <w:bCs/>
          <w:sz w:val="22"/>
          <w:szCs w:val="22"/>
          <w:lang w:val="de-DE"/>
        </w:rPr>
        <w:t>Fantini</w:t>
      </w:r>
      <w:proofErr w:type="spellEnd"/>
      <w:r w:rsidRPr="00115567">
        <w:rPr>
          <w:rStyle w:val="normaltextrun"/>
          <w:rFonts w:ascii="Arial" w:eastAsiaTheme="minorEastAsia" w:hAnsi="Arial" w:cs="Arial"/>
          <w:bCs/>
          <w:sz w:val="22"/>
          <w:szCs w:val="22"/>
          <w:lang w:val="de-DE"/>
        </w:rPr>
        <w:t xml:space="preserve">, entworfen von Elisa </w:t>
      </w:r>
      <w:proofErr w:type="spellStart"/>
      <w:r w:rsidRPr="00115567">
        <w:rPr>
          <w:rStyle w:val="normaltextrun"/>
          <w:rFonts w:ascii="Arial" w:eastAsiaTheme="minorEastAsia" w:hAnsi="Arial" w:cs="Arial"/>
          <w:bCs/>
          <w:sz w:val="22"/>
          <w:szCs w:val="22"/>
          <w:lang w:val="de-DE"/>
        </w:rPr>
        <w:t>Ossino</w:t>
      </w:r>
      <w:proofErr w:type="spellEnd"/>
      <w:r w:rsidRPr="00115567">
        <w:rPr>
          <w:rStyle w:val="normaltextrun"/>
          <w:rFonts w:ascii="Arial" w:eastAsiaTheme="minorEastAsia" w:hAnsi="Arial" w:cs="Arial"/>
          <w:bCs/>
          <w:sz w:val="22"/>
          <w:szCs w:val="22"/>
          <w:lang w:val="de-DE"/>
        </w:rPr>
        <w:t xml:space="preserve">, feiert 2026 ihr zehnjähriges Bestehen. Ihre Gestaltung basiert auf einer formalen Recherche, die in ein klares geometrisches Konzept übersetzt wurde, in dem Kurve und Gerade in einem ausgewogenen Verhältnis </w:t>
      </w:r>
      <w:proofErr w:type="gramStart"/>
      <w:r w:rsidRPr="00115567">
        <w:rPr>
          <w:rStyle w:val="normaltextrun"/>
          <w:rFonts w:ascii="Arial" w:eastAsiaTheme="minorEastAsia" w:hAnsi="Arial" w:cs="Arial"/>
          <w:bCs/>
          <w:sz w:val="22"/>
          <w:szCs w:val="22"/>
          <w:lang w:val="de-DE"/>
        </w:rPr>
        <w:t>zueinander stehen</w:t>
      </w:r>
      <w:proofErr w:type="gramEnd"/>
      <w:r w:rsidRPr="00115567">
        <w:rPr>
          <w:rStyle w:val="normaltextrun"/>
          <w:rFonts w:ascii="Arial" w:eastAsiaTheme="minorEastAsia" w:hAnsi="Arial" w:cs="Arial"/>
          <w:bCs/>
          <w:sz w:val="22"/>
          <w:szCs w:val="22"/>
          <w:lang w:val="de-DE"/>
        </w:rPr>
        <w:t>. Seit ihrer Einführung hat sich die Serie als ikonisches Produkt etabliert, das die Reinheit natürlicher Wasserquellen symbolisiert.</w:t>
      </w:r>
    </w:p>
    <w:p w14:paraId="3BC3AF4C" w14:textId="77777777" w:rsidR="00A1077C" w:rsidRPr="00115567" w:rsidRDefault="00A1077C" w:rsidP="00A1077C">
      <w:pPr>
        <w:pStyle w:val="StandardWeb"/>
        <w:rPr>
          <w:rStyle w:val="normaltextrun"/>
          <w:rFonts w:ascii="Arial" w:eastAsiaTheme="minorEastAsia" w:hAnsi="Arial" w:cs="Arial"/>
          <w:bCs/>
          <w:sz w:val="22"/>
          <w:szCs w:val="22"/>
          <w:lang w:val="de-DE"/>
        </w:rPr>
      </w:pPr>
      <w:r w:rsidRPr="00115567">
        <w:rPr>
          <w:rStyle w:val="normaltextrun"/>
          <w:rFonts w:ascii="Arial" w:eastAsiaTheme="minorEastAsia" w:hAnsi="Arial" w:cs="Arial"/>
          <w:bCs/>
          <w:sz w:val="22"/>
          <w:szCs w:val="22"/>
          <w:lang w:val="de-DE"/>
        </w:rPr>
        <w:t xml:space="preserve">Anlässlich des Jubiläums wird die Kollektion um neue Gestaltungsmöglichkeiten erweitert. Erstmals wird das Spektrum um metallische Oberflächen ergänzt, wodurch sich neue Dialoge mit unterschiedlichen Materialien wie Marmor oder Keramik ergeben. Während bislang die prägnante Oberfläche Matt </w:t>
      </w:r>
      <w:proofErr w:type="spellStart"/>
      <w:r w:rsidRPr="00115567">
        <w:rPr>
          <w:rStyle w:val="normaltextrun"/>
          <w:rFonts w:ascii="Arial" w:eastAsiaTheme="minorEastAsia" w:hAnsi="Arial" w:cs="Arial"/>
          <w:bCs/>
          <w:sz w:val="22"/>
          <w:szCs w:val="22"/>
          <w:lang w:val="de-DE"/>
        </w:rPr>
        <w:t>Gun</w:t>
      </w:r>
      <w:proofErr w:type="spellEnd"/>
      <w:r w:rsidRPr="00115567">
        <w:rPr>
          <w:rStyle w:val="normaltextrun"/>
          <w:rFonts w:ascii="Arial" w:eastAsiaTheme="minorEastAsia" w:hAnsi="Arial" w:cs="Arial"/>
          <w:bCs/>
          <w:sz w:val="22"/>
          <w:szCs w:val="22"/>
          <w:lang w:val="de-DE"/>
        </w:rPr>
        <w:t xml:space="preserve"> </w:t>
      </w:r>
      <w:proofErr w:type="spellStart"/>
      <w:r w:rsidRPr="00115567">
        <w:rPr>
          <w:rStyle w:val="normaltextrun"/>
          <w:rFonts w:ascii="Arial" w:eastAsiaTheme="minorEastAsia" w:hAnsi="Arial" w:cs="Arial"/>
          <w:bCs/>
          <w:sz w:val="22"/>
          <w:szCs w:val="22"/>
          <w:lang w:val="de-DE"/>
        </w:rPr>
        <w:t>Metal</w:t>
      </w:r>
      <w:proofErr w:type="spellEnd"/>
      <w:r w:rsidRPr="00115567">
        <w:rPr>
          <w:rStyle w:val="normaltextrun"/>
          <w:rFonts w:ascii="Arial" w:eastAsiaTheme="minorEastAsia" w:hAnsi="Arial" w:cs="Arial"/>
          <w:bCs/>
          <w:sz w:val="22"/>
          <w:szCs w:val="22"/>
          <w:lang w:val="de-DE"/>
        </w:rPr>
        <w:t xml:space="preserve"> PVD den Charakter der Serie bestimmte, erweitert sich das Spektrum nun um Pure Brass PVD mit fein strukturierter Messingoberfläche sowie Raw </w:t>
      </w:r>
      <w:proofErr w:type="spellStart"/>
      <w:r w:rsidRPr="00115567">
        <w:rPr>
          <w:rStyle w:val="normaltextrun"/>
          <w:rFonts w:ascii="Arial" w:eastAsiaTheme="minorEastAsia" w:hAnsi="Arial" w:cs="Arial"/>
          <w:bCs/>
          <w:sz w:val="22"/>
          <w:szCs w:val="22"/>
          <w:lang w:val="de-DE"/>
        </w:rPr>
        <w:t>Metal</w:t>
      </w:r>
      <w:proofErr w:type="spellEnd"/>
      <w:r w:rsidRPr="00115567">
        <w:rPr>
          <w:rStyle w:val="normaltextrun"/>
          <w:rFonts w:ascii="Arial" w:eastAsiaTheme="minorEastAsia" w:hAnsi="Arial" w:cs="Arial"/>
          <w:bCs/>
          <w:sz w:val="22"/>
          <w:szCs w:val="22"/>
          <w:lang w:val="de-DE"/>
        </w:rPr>
        <w:t xml:space="preserve"> PVD mit einer technisch anmutenden, verzinkten Wirkung.</w:t>
      </w:r>
      <w:r>
        <w:rPr>
          <w:rStyle w:val="normaltextrun"/>
          <w:rFonts w:ascii="Arial" w:eastAsiaTheme="minorEastAsia" w:hAnsi="Arial" w:cs="Arial"/>
          <w:bCs/>
          <w:sz w:val="22"/>
          <w:szCs w:val="22"/>
          <w:lang w:val="de-DE"/>
        </w:rPr>
        <w:t xml:space="preserve"> Zudem umfasst die</w:t>
      </w:r>
      <w:r w:rsidRPr="00115567">
        <w:rPr>
          <w:rStyle w:val="normaltextrun"/>
          <w:rFonts w:ascii="Arial" w:eastAsiaTheme="minorEastAsia" w:hAnsi="Arial" w:cs="Arial"/>
          <w:bCs/>
          <w:sz w:val="22"/>
          <w:szCs w:val="22"/>
          <w:lang w:val="de-DE"/>
        </w:rPr>
        <w:t xml:space="preserve"> neue Farbpalette </w:t>
      </w:r>
      <w:r>
        <w:rPr>
          <w:rStyle w:val="normaltextrun"/>
          <w:rFonts w:ascii="Arial" w:eastAsiaTheme="minorEastAsia" w:hAnsi="Arial" w:cs="Arial"/>
          <w:bCs/>
          <w:sz w:val="22"/>
          <w:szCs w:val="22"/>
          <w:lang w:val="de-DE"/>
        </w:rPr>
        <w:t>pastellig</w:t>
      </w:r>
      <w:r w:rsidRPr="00115567">
        <w:rPr>
          <w:rStyle w:val="normaltextrun"/>
          <w:rFonts w:ascii="Arial" w:eastAsiaTheme="minorEastAsia" w:hAnsi="Arial" w:cs="Arial"/>
          <w:bCs/>
          <w:sz w:val="22"/>
          <w:szCs w:val="22"/>
          <w:lang w:val="de-DE"/>
        </w:rPr>
        <w:t xml:space="preserve"> nuancierte Töne wie Taubenblau, Olivgrün, Mastix und Buttergelb. </w:t>
      </w:r>
    </w:p>
    <w:p w14:paraId="02581637" w14:textId="229B36E7" w:rsidR="00AA60E5" w:rsidRPr="00A1077C" w:rsidRDefault="00AA60E5" w:rsidP="003662BD">
      <w:pPr>
        <w:pStyle w:val="paragraph"/>
        <w:spacing w:before="0" w:beforeAutospacing="0" w:after="0" w:afterAutospacing="0"/>
        <w:textAlignment w:val="baseline"/>
        <w:rPr>
          <w:rStyle w:val="normaltextrun"/>
          <w:rFonts w:ascii="Arial" w:hAnsi="Arial" w:cs="Arial"/>
          <w:bCs/>
          <w:sz w:val="22"/>
          <w:szCs w:val="22"/>
          <w:lang w:val="de-DE"/>
        </w:rPr>
      </w:pPr>
    </w:p>
    <w:sectPr w:rsidR="00AA60E5" w:rsidRPr="00A1077C" w:rsidSect="000A4A56">
      <w:headerReference w:type="default" r:id="rId7"/>
      <w:footerReference w:type="default" r:id="rId8"/>
      <w:pgSz w:w="11906" w:h="16838"/>
      <w:pgMar w:top="1020" w:right="1134" w:bottom="1134" w:left="1134" w:header="708" w:footer="8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40927E" w14:textId="77777777" w:rsidR="00057D95" w:rsidRDefault="00057D95" w:rsidP="001F20E4">
      <w:r>
        <w:separator/>
      </w:r>
    </w:p>
  </w:endnote>
  <w:endnote w:type="continuationSeparator" w:id="0">
    <w:p w14:paraId="5CBFA532" w14:textId="77777777" w:rsidR="00057D95" w:rsidRDefault="00057D95" w:rsidP="001F2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 w:name="Roboto Slab Regular">
    <w:panose1 w:val="020B0604020202020204"/>
    <w:charset w:val="00"/>
    <w:family w:val="auto"/>
    <w:pitch w:val="variable"/>
    <w:sig w:usb0="E00002FF" w:usb1="5000205B" w:usb2="00000020" w:usb3="00000000" w:csb0="0000019F" w:csb1="00000000"/>
  </w:font>
  <w:font w:name="Roboto Regular">
    <w:altName w:val="Roboto"/>
    <w:panose1 w:val="020B0604020202020204"/>
    <w:charset w:val="00"/>
    <w:family w:val="auto"/>
    <w:pitch w:val="variable"/>
    <w:sig w:usb0="E00002E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9C593"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b/>
        <w:color w:val="202322"/>
        <w:sz w:val="18"/>
        <w:szCs w:val="18"/>
      </w:rPr>
      <w:t>Fratelli Fantini Spa</w:t>
    </w:r>
  </w:p>
  <w:p w14:paraId="5D2D8293"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color w:val="202322"/>
        <w:sz w:val="18"/>
        <w:szCs w:val="18"/>
      </w:rPr>
      <w:t xml:space="preserve">via M. Buonarroti, 4 </w:t>
    </w:r>
  </w:p>
  <w:p w14:paraId="35F72A01"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color w:val="202322"/>
        <w:sz w:val="18"/>
        <w:szCs w:val="18"/>
      </w:rPr>
      <w:t xml:space="preserve">28010 Pella (NO) </w:t>
    </w:r>
  </w:p>
  <w:p w14:paraId="661331B7" w14:textId="77777777" w:rsidR="00B20075" w:rsidRPr="00B20075" w:rsidRDefault="00B20075" w:rsidP="00B20075">
    <w:pPr>
      <w:widowControl w:val="0"/>
      <w:autoSpaceDE w:val="0"/>
      <w:autoSpaceDN w:val="0"/>
      <w:adjustRightInd w:val="0"/>
      <w:ind w:left="7371"/>
      <w:rPr>
        <w:rFonts w:ascii="Calibri" w:hAnsi="Calibri" w:cs="Roboto Regular"/>
        <w:color w:val="434343"/>
        <w:sz w:val="18"/>
        <w:szCs w:val="18"/>
      </w:rPr>
    </w:pPr>
    <w:proofErr w:type="spellStart"/>
    <w:r w:rsidRPr="00B20075">
      <w:rPr>
        <w:rFonts w:ascii="Calibri" w:hAnsi="Calibri" w:cs="Roboto Regular"/>
        <w:color w:val="434343"/>
        <w:sz w:val="18"/>
        <w:szCs w:val="18"/>
      </w:rPr>
      <w:t>Ph</w:t>
    </w:r>
    <w:proofErr w:type="spellEnd"/>
    <w:r w:rsidRPr="00B20075">
      <w:rPr>
        <w:rFonts w:ascii="Calibri" w:hAnsi="Calibri" w:cs="Roboto Regular"/>
        <w:color w:val="434343"/>
        <w:sz w:val="18"/>
        <w:szCs w:val="18"/>
      </w:rPr>
      <w:t xml:space="preserve">. +39 0322 918411 </w:t>
    </w:r>
    <w:proofErr w:type="spellStart"/>
    <w:r w:rsidRPr="00B20075">
      <w:rPr>
        <w:rFonts w:ascii="Calibri" w:hAnsi="Calibri" w:cs="Roboto Regular"/>
        <w:color w:val="434343"/>
        <w:sz w:val="18"/>
        <w:szCs w:val="18"/>
      </w:rPr>
      <w:t>r.a.</w:t>
    </w:r>
    <w:proofErr w:type="spellEnd"/>
  </w:p>
  <w:p w14:paraId="09673305" w14:textId="77777777" w:rsidR="00B20075" w:rsidRDefault="00B20075" w:rsidP="00B20075">
    <w:pPr>
      <w:widowControl w:val="0"/>
      <w:autoSpaceDE w:val="0"/>
      <w:autoSpaceDN w:val="0"/>
      <w:adjustRightInd w:val="0"/>
      <w:ind w:left="7371"/>
      <w:rPr>
        <w:rFonts w:ascii="Calibri" w:hAnsi="Calibri" w:cs="Roboto Regular"/>
        <w:color w:val="434343"/>
        <w:sz w:val="18"/>
        <w:szCs w:val="18"/>
        <w:lang w:val="en-US"/>
      </w:rPr>
    </w:pPr>
    <w:r>
      <w:rPr>
        <w:rFonts w:ascii="Calibri" w:hAnsi="Calibri" w:cs="Roboto Regular"/>
        <w:color w:val="434343"/>
        <w:sz w:val="18"/>
        <w:szCs w:val="18"/>
        <w:lang w:val="en-US"/>
      </w:rPr>
      <w:t>F</w:t>
    </w:r>
    <w:r w:rsidRPr="00332AFE">
      <w:rPr>
        <w:rFonts w:ascii="Calibri" w:hAnsi="Calibri" w:cs="Roboto Regular"/>
        <w:color w:val="434343"/>
        <w:sz w:val="18"/>
        <w:szCs w:val="18"/>
        <w:lang w:val="en-US"/>
      </w:rPr>
      <w:t xml:space="preserve">ax +39 0322 969530 </w:t>
    </w:r>
  </w:p>
  <w:p w14:paraId="571CEBC1" w14:textId="77777777" w:rsidR="00B20075" w:rsidRDefault="00000000" w:rsidP="00B20075">
    <w:pPr>
      <w:widowControl w:val="0"/>
      <w:autoSpaceDE w:val="0"/>
      <w:autoSpaceDN w:val="0"/>
      <w:adjustRightInd w:val="0"/>
      <w:ind w:left="7371"/>
      <w:rPr>
        <w:rFonts w:ascii="Calibri" w:hAnsi="Calibri"/>
        <w:sz w:val="18"/>
        <w:szCs w:val="18"/>
        <w:lang w:val="en-US"/>
      </w:rPr>
    </w:pPr>
    <w:hyperlink r:id="rId1" w:history="1">
      <w:r w:rsidR="00B20075" w:rsidRPr="00332AFE">
        <w:rPr>
          <w:rFonts w:ascii="Calibri" w:hAnsi="Calibri" w:cs="Roboto Regular"/>
          <w:color w:val="434343"/>
          <w:sz w:val="18"/>
          <w:szCs w:val="18"/>
          <w:lang w:val="en-US"/>
        </w:rPr>
        <w:t>fantini@fantini.it</w:t>
      </w:r>
    </w:hyperlink>
    <w:r w:rsidR="00B20075" w:rsidRPr="00332AFE">
      <w:rPr>
        <w:rFonts w:ascii="Calibri" w:hAnsi="Calibri"/>
        <w:sz w:val="18"/>
        <w:szCs w:val="18"/>
        <w:lang w:val="en-US"/>
      </w:rPr>
      <w:t xml:space="preserve"> </w:t>
    </w:r>
  </w:p>
  <w:p w14:paraId="0B8D3A03" w14:textId="4F94AFF6" w:rsidR="00B20075" w:rsidRPr="00332AFE" w:rsidRDefault="00B20075" w:rsidP="00B20075">
    <w:pPr>
      <w:widowControl w:val="0"/>
      <w:autoSpaceDE w:val="0"/>
      <w:autoSpaceDN w:val="0"/>
      <w:adjustRightInd w:val="0"/>
      <w:ind w:left="7371"/>
      <w:rPr>
        <w:rFonts w:ascii="Roboto Regular" w:hAnsi="Roboto Regular" w:cs="Roboto Regular"/>
        <w:color w:val="434343"/>
        <w:sz w:val="28"/>
        <w:szCs w:val="28"/>
        <w:lang w:val="en-US"/>
      </w:rPr>
    </w:pPr>
    <w:r w:rsidRPr="00332AFE">
      <w:rPr>
        <w:rFonts w:ascii="Calibri" w:hAnsi="Calibri"/>
        <w:sz w:val="18"/>
        <w:szCs w:val="18"/>
        <w:lang w:val="en-US"/>
      </w:rPr>
      <w:t>www.fantini.it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01ECC0" w14:textId="77777777" w:rsidR="00057D95" w:rsidRDefault="00057D95" w:rsidP="001F20E4">
      <w:r>
        <w:separator/>
      </w:r>
    </w:p>
  </w:footnote>
  <w:footnote w:type="continuationSeparator" w:id="0">
    <w:p w14:paraId="41ACC5D0" w14:textId="77777777" w:rsidR="00057D95" w:rsidRDefault="00057D95" w:rsidP="001F2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B7A09" w14:textId="3307A023" w:rsidR="001F20E4" w:rsidRDefault="001F20E4" w:rsidP="001F20E4">
    <w:pPr>
      <w:pStyle w:val="Kopfzeile"/>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21F"/>
    <w:rsid w:val="00046B54"/>
    <w:rsid w:val="00047161"/>
    <w:rsid w:val="00057D95"/>
    <w:rsid w:val="000920A0"/>
    <w:rsid w:val="000A4A56"/>
    <w:rsid w:val="00104072"/>
    <w:rsid w:val="00105524"/>
    <w:rsid w:val="0017272E"/>
    <w:rsid w:val="001C01F2"/>
    <w:rsid w:val="001F0F0A"/>
    <w:rsid w:val="001F20E4"/>
    <w:rsid w:val="002A1294"/>
    <w:rsid w:val="002D04E8"/>
    <w:rsid w:val="002E4DD4"/>
    <w:rsid w:val="0032021F"/>
    <w:rsid w:val="00320B38"/>
    <w:rsid w:val="003662BD"/>
    <w:rsid w:val="003F1F5C"/>
    <w:rsid w:val="00402FF3"/>
    <w:rsid w:val="004632D2"/>
    <w:rsid w:val="0048475B"/>
    <w:rsid w:val="00486538"/>
    <w:rsid w:val="00486AAF"/>
    <w:rsid w:val="00487376"/>
    <w:rsid w:val="004D4788"/>
    <w:rsid w:val="00500692"/>
    <w:rsid w:val="005166F5"/>
    <w:rsid w:val="00575F72"/>
    <w:rsid w:val="005769D8"/>
    <w:rsid w:val="005A4BEB"/>
    <w:rsid w:val="00656C74"/>
    <w:rsid w:val="006F2765"/>
    <w:rsid w:val="00737640"/>
    <w:rsid w:val="00787041"/>
    <w:rsid w:val="007A1A47"/>
    <w:rsid w:val="008117D6"/>
    <w:rsid w:val="00853451"/>
    <w:rsid w:val="008A5091"/>
    <w:rsid w:val="008D25FA"/>
    <w:rsid w:val="008F2511"/>
    <w:rsid w:val="00960966"/>
    <w:rsid w:val="00982DED"/>
    <w:rsid w:val="009E5287"/>
    <w:rsid w:val="00A1077C"/>
    <w:rsid w:val="00A669A3"/>
    <w:rsid w:val="00A90E69"/>
    <w:rsid w:val="00AA60E5"/>
    <w:rsid w:val="00AD6860"/>
    <w:rsid w:val="00AE2EF0"/>
    <w:rsid w:val="00B20075"/>
    <w:rsid w:val="00B243E9"/>
    <w:rsid w:val="00B7711F"/>
    <w:rsid w:val="00BB79B4"/>
    <w:rsid w:val="00BD0833"/>
    <w:rsid w:val="00BF1601"/>
    <w:rsid w:val="00BF4CC2"/>
    <w:rsid w:val="00C10EA9"/>
    <w:rsid w:val="00C156BF"/>
    <w:rsid w:val="00C81144"/>
    <w:rsid w:val="00C93114"/>
    <w:rsid w:val="00CC4361"/>
    <w:rsid w:val="00D17CE7"/>
    <w:rsid w:val="00D25EE1"/>
    <w:rsid w:val="00E539C0"/>
    <w:rsid w:val="00EE2480"/>
    <w:rsid w:val="00F15185"/>
    <w:rsid w:val="00F232DA"/>
    <w:rsid w:val="00F311AE"/>
    <w:rsid w:val="00F57140"/>
    <w:rsid w:val="00F874CD"/>
    <w:rsid w:val="00FE2FD6"/>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F04C4B"/>
  <w15:docId w15:val="{A9336D67-F25A-4AC9-8874-857D5A9B7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it-I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202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202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2021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2021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2021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2021F"/>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2021F"/>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2021F"/>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2021F"/>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2021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2021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2021F"/>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2021F"/>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2021F"/>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2021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2021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2021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2021F"/>
    <w:rPr>
      <w:rFonts w:eastAsiaTheme="majorEastAsia" w:cstheme="majorBidi"/>
      <w:color w:val="272727" w:themeColor="text1" w:themeTint="D8"/>
    </w:rPr>
  </w:style>
  <w:style w:type="paragraph" w:styleId="Titel">
    <w:name w:val="Title"/>
    <w:basedOn w:val="Standard"/>
    <w:next w:val="Standard"/>
    <w:link w:val="TitelZchn"/>
    <w:uiPriority w:val="10"/>
    <w:qFormat/>
    <w:rsid w:val="0032021F"/>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2021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2021F"/>
    <w:pPr>
      <w:numPr>
        <w:ilvl w:val="1"/>
      </w:numPr>
      <w:spacing w:after="160"/>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2021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2021F"/>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32021F"/>
    <w:rPr>
      <w:i/>
      <w:iCs/>
      <w:color w:val="404040" w:themeColor="text1" w:themeTint="BF"/>
    </w:rPr>
  </w:style>
  <w:style w:type="paragraph" w:styleId="Listenabsatz">
    <w:name w:val="List Paragraph"/>
    <w:basedOn w:val="Standard"/>
    <w:uiPriority w:val="34"/>
    <w:qFormat/>
    <w:rsid w:val="0032021F"/>
    <w:pPr>
      <w:ind w:left="720"/>
      <w:contextualSpacing/>
    </w:pPr>
  </w:style>
  <w:style w:type="character" w:styleId="IntensiveHervorhebung">
    <w:name w:val="Intense Emphasis"/>
    <w:basedOn w:val="Absatz-Standardschriftart"/>
    <w:uiPriority w:val="21"/>
    <w:qFormat/>
    <w:rsid w:val="0032021F"/>
    <w:rPr>
      <w:i/>
      <w:iCs/>
      <w:color w:val="0F4761" w:themeColor="accent1" w:themeShade="BF"/>
    </w:rPr>
  </w:style>
  <w:style w:type="paragraph" w:styleId="IntensivesZitat">
    <w:name w:val="Intense Quote"/>
    <w:basedOn w:val="Standard"/>
    <w:next w:val="Standard"/>
    <w:link w:val="IntensivesZitatZchn"/>
    <w:uiPriority w:val="30"/>
    <w:qFormat/>
    <w:rsid w:val="003202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2021F"/>
    <w:rPr>
      <w:i/>
      <w:iCs/>
      <w:color w:val="0F4761" w:themeColor="accent1" w:themeShade="BF"/>
    </w:rPr>
  </w:style>
  <w:style w:type="character" w:styleId="IntensiverVerweis">
    <w:name w:val="Intense Reference"/>
    <w:basedOn w:val="Absatz-Standardschriftart"/>
    <w:uiPriority w:val="32"/>
    <w:qFormat/>
    <w:rsid w:val="0032021F"/>
    <w:rPr>
      <w:b/>
      <w:bCs/>
      <w:smallCaps/>
      <w:color w:val="0F4761" w:themeColor="accent1" w:themeShade="BF"/>
      <w:spacing w:val="5"/>
    </w:rPr>
  </w:style>
  <w:style w:type="paragraph" w:styleId="Kopfzeile">
    <w:name w:val="header"/>
    <w:basedOn w:val="Standard"/>
    <w:link w:val="KopfzeileZchn"/>
    <w:uiPriority w:val="99"/>
    <w:unhideWhenUsed/>
    <w:rsid w:val="001F20E4"/>
    <w:pPr>
      <w:tabs>
        <w:tab w:val="center" w:pos="4819"/>
        <w:tab w:val="right" w:pos="9638"/>
      </w:tabs>
    </w:pPr>
  </w:style>
  <w:style w:type="character" w:customStyle="1" w:styleId="KopfzeileZchn">
    <w:name w:val="Kopfzeile Zchn"/>
    <w:basedOn w:val="Absatz-Standardschriftart"/>
    <w:link w:val="Kopfzeile"/>
    <w:uiPriority w:val="99"/>
    <w:rsid w:val="001F20E4"/>
  </w:style>
  <w:style w:type="paragraph" w:styleId="Fuzeile">
    <w:name w:val="footer"/>
    <w:basedOn w:val="Standard"/>
    <w:link w:val="FuzeileZchn"/>
    <w:uiPriority w:val="99"/>
    <w:unhideWhenUsed/>
    <w:rsid w:val="001F20E4"/>
    <w:pPr>
      <w:tabs>
        <w:tab w:val="center" w:pos="4819"/>
        <w:tab w:val="right" w:pos="9638"/>
      </w:tabs>
    </w:pPr>
  </w:style>
  <w:style w:type="character" w:customStyle="1" w:styleId="FuzeileZchn">
    <w:name w:val="Fußzeile Zchn"/>
    <w:basedOn w:val="Absatz-Standardschriftart"/>
    <w:link w:val="Fuzeile"/>
    <w:uiPriority w:val="99"/>
    <w:rsid w:val="001F20E4"/>
  </w:style>
  <w:style w:type="paragraph" w:customStyle="1" w:styleId="paragraph">
    <w:name w:val="paragraph"/>
    <w:basedOn w:val="Standard"/>
    <w:rsid w:val="001F0F0A"/>
    <w:pPr>
      <w:spacing w:before="100" w:beforeAutospacing="1" w:after="100" w:afterAutospacing="1"/>
    </w:pPr>
    <w:rPr>
      <w:rFonts w:ascii="Times New Roman" w:eastAsiaTheme="minorEastAsia" w:hAnsi="Times New Roman"/>
      <w:kern w:val="0"/>
      <w:sz w:val="20"/>
      <w:szCs w:val="20"/>
      <w:lang w:eastAsia="it-IT"/>
      <w14:ligatures w14:val="none"/>
    </w:rPr>
  </w:style>
  <w:style w:type="character" w:customStyle="1" w:styleId="normaltextrun">
    <w:name w:val="normaltextrun"/>
    <w:basedOn w:val="Absatz-Standardschriftart"/>
    <w:rsid w:val="001F0F0A"/>
  </w:style>
  <w:style w:type="character" w:customStyle="1" w:styleId="eop">
    <w:name w:val="eop"/>
    <w:basedOn w:val="Absatz-Standardschriftart"/>
    <w:rsid w:val="00EE2480"/>
  </w:style>
  <w:style w:type="paragraph" w:styleId="StandardWeb">
    <w:name w:val="Normal (Web)"/>
    <w:basedOn w:val="Standard"/>
    <w:uiPriority w:val="99"/>
    <w:unhideWhenUsed/>
    <w:rsid w:val="003662BD"/>
    <w:pPr>
      <w:spacing w:before="100" w:beforeAutospacing="1" w:after="100" w:afterAutospacing="1"/>
    </w:pPr>
    <w:rPr>
      <w:rFonts w:ascii="Times New Roman" w:eastAsia="Times New Roman" w:hAnsi="Times New Roman" w:cs="Times New Roman"/>
      <w:kern w:val="0"/>
      <w:lang w:eastAsia="it-IT"/>
      <w14:ligatures w14:val="none"/>
    </w:rPr>
  </w:style>
  <w:style w:type="character" w:customStyle="1" w:styleId="whitespace-normal">
    <w:name w:val="whitespace-normal"/>
    <w:basedOn w:val="Absatz-Standardschriftart"/>
    <w:rsid w:val="003662BD"/>
  </w:style>
  <w:style w:type="character" w:styleId="Hervorhebung">
    <w:name w:val="Emphasis"/>
    <w:basedOn w:val="Absatz-Standardschriftart"/>
    <w:uiPriority w:val="20"/>
    <w:qFormat/>
    <w:rsid w:val="003662B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fantini@fantini.i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588</Words>
  <Characters>3709</Characters>
  <Application>Microsoft Office Word</Application>
  <DocSecurity>0</DocSecurity>
  <Lines>30</Lines>
  <Paragraphs>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Caudera</dc:creator>
  <cp:keywords/>
  <dc:description/>
  <cp:lastModifiedBy>Anouk Freund</cp:lastModifiedBy>
  <cp:revision>4</cp:revision>
  <dcterms:created xsi:type="dcterms:W3CDTF">2026-04-07T13:08:00Z</dcterms:created>
  <dcterms:modified xsi:type="dcterms:W3CDTF">2026-04-15T12:07:00Z</dcterms:modified>
</cp:coreProperties>
</file>